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9" w:rsidRPr="000A794D" w:rsidRDefault="00D1153F" w:rsidP="00274D19">
      <w:pPr>
        <w:pStyle w:val="msonormalmailrucssattributepostfix"/>
        <w:spacing w:line="335" w:lineRule="atLeast"/>
        <w:ind w:firstLine="709"/>
        <w:jc w:val="center"/>
        <w:rPr>
          <w:b/>
          <w:color w:val="FF0000"/>
          <w:sz w:val="28"/>
          <w:szCs w:val="28"/>
        </w:rPr>
      </w:pPr>
      <w:r w:rsidRPr="000A794D">
        <w:rPr>
          <w:b/>
          <w:color w:val="FF0000"/>
          <w:sz w:val="40"/>
          <w:szCs w:val="40"/>
        </w:rPr>
        <w:t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</w:t>
      </w:r>
      <w:r w:rsidRPr="000A794D">
        <w:rPr>
          <w:b/>
          <w:color w:val="FF0000"/>
          <w:sz w:val="28"/>
          <w:szCs w:val="28"/>
        </w:rPr>
        <w:t xml:space="preserve"> </w:t>
      </w:r>
    </w:p>
    <w:p w:rsidR="00D1153F" w:rsidRDefault="00D1153F" w:rsidP="00274D19">
      <w:pPr>
        <w:pStyle w:val="msonormalmailrucssattributepostfix"/>
        <w:spacing w:line="335" w:lineRule="atLeast"/>
        <w:ind w:firstLine="709"/>
        <w:jc w:val="center"/>
        <w:rPr>
          <w:rFonts w:ascii="Helvetica" w:hAnsi="Helvetica" w:cs="Helvetica"/>
          <w:sz w:val="25"/>
          <w:szCs w:val="25"/>
        </w:rPr>
      </w:pPr>
      <w:r>
        <w:rPr>
          <w:color w:val="000000"/>
          <w:sz w:val="28"/>
          <w:szCs w:val="28"/>
        </w:rPr>
        <w:t xml:space="preserve">Такие решения готовятся Министерством просвещения Российской Федерации и Федеральной службой по надзору в сфере образования и науки в связи с со складывающейся эпидемиологической обстановкой и объявлением </w:t>
      </w:r>
      <w:proofErr w:type="gramStart"/>
      <w:r>
        <w:rPr>
          <w:color w:val="000000"/>
          <w:sz w:val="28"/>
          <w:szCs w:val="28"/>
        </w:rPr>
        <w:t>нерабочими</w:t>
      </w:r>
      <w:proofErr w:type="gramEnd"/>
      <w:r>
        <w:rPr>
          <w:color w:val="000000"/>
          <w:sz w:val="28"/>
          <w:szCs w:val="28"/>
        </w:rPr>
        <w:t xml:space="preserve"> дней </w:t>
      </w:r>
      <w:r>
        <w:rPr>
          <w:color w:val="000000"/>
          <w:sz w:val="28"/>
          <w:szCs w:val="28"/>
          <w:shd w:val="clear" w:color="auto" w:fill="FFFFFF"/>
        </w:rPr>
        <w:t>с 30 марта по 3 апреля</w:t>
      </w:r>
      <w:r>
        <w:rPr>
          <w:color w:val="000000"/>
          <w:sz w:val="28"/>
          <w:szCs w:val="28"/>
        </w:rPr>
        <w:t>.</w:t>
      </w:r>
    </w:p>
    <w:p w:rsidR="00D1153F" w:rsidRDefault="00D1153F" w:rsidP="00D1153F">
      <w:pPr>
        <w:pStyle w:val="msonormalmailrucssattributepostfix"/>
        <w:spacing w:line="335" w:lineRule="atLeast"/>
        <w:ind w:firstLine="709"/>
        <w:jc w:val="both"/>
        <w:rPr>
          <w:rFonts w:ascii="Helvetica" w:hAnsi="Helvetica" w:cs="Helvetica"/>
          <w:sz w:val="25"/>
          <w:szCs w:val="25"/>
        </w:rPr>
      </w:pPr>
      <w:r>
        <w:rPr>
          <w:color w:val="000000"/>
          <w:sz w:val="28"/>
          <w:szCs w:val="28"/>
          <w:shd w:val="clear" w:color="auto" w:fill="FFFFFF"/>
        </w:rPr>
        <w:t>Основной период ЕГЭ 2020 года должен был пройти с 25 мая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29 июня, сдавать экзамен планируют около 797 тысяч человек. Проведение основного периода ОГЭ 2020 года планировалось с 22 мая по 30 июня, на участие в экзаменах зарегистрировалось более 1,4 миллиона девятиклассников.</w:t>
      </w:r>
    </w:p>
    <w:p w:rsidR="00D1153F" w:rsidRDefault="00D1153F" w:rsidP="00D1153F">
      <w:pPr>
        <w:pStyle w:val="msonormalmailrucssattributepostfix"/>
        <w:spacing w:line="335" w:lineRule="atLeast"/>
        <w:ind w:firstLine="709"/>
        <w:jc w:val="both"/>
        <w:rPr>
          <w:rFonts w:ascii="Helvetica" w:hAnsi="Helvetica" w:cs="Helvetica"/>
          <w:sz w:val="25"/>
          <w:szCs w:val="25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настоящее время готовятся проекты приказов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 переносе сроков проведения ЕГЭ, ОГЭ и государственного выпускного экзамена (ГВЭ) в 2020 году. </w:t>
      </w:r>
    </w:p>
    <w:p w:rsidR="00C25F4A" w:rsidRDefault="004424D3" w:rsidP="00C25F4A">
      <w:pPr>
        <w:pStyle w:val="msonormalmailrucssattributepostfix"/>
        <w:spacing w:line="335" w:lineRule="atLeast"/>
        <w:rPr>
          <w:rFonts w:ascii="Helvetica" w:hAnsi="Helvetica" w:cs="Helvetica"/>
          <w:sz w:val="25"/>
          <w:szCs w:val="25"/>
        </w:rPr>
      </w:pPr>
      <w:hyperlink r:id="rId4" w:tgtFrame="_blank" w:history="1"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http</w:t>
        </w:r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://</w:t>
        </w:r>
        <w:proofErr w:type="spellStart"/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obrnadzor</w:t>
        </w:r>
        <w:proofErr w:type="spellEnd"/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.</w:t>
        </w:r>
        <w:proofErr w:type="spellStart"/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gov</w:t>
        </w:r>
        <w:proofErr w:type="spellEnd"/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.</w:t>
        </w:r>
        <w:proofErr w:type="spellStart"/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ru</w:t>
        </w:r>
        <w:proofErr w:type="spellEnd"/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/</w:t>
        </w:r>
        <w:proofErr w:type="spellStart"/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ru</w:t>
        </w:r>
        <w:proofErr w:type="spellEnd"/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/</w:t>
        </w:r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press</w:t>
        </w:r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_</w:t>
        </w:r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center</w:t>
        </w:r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/</w:t>
        </w:r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news</w:t>
        </w:r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/</w:t>
        </w:r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index</w:t>
        </w:r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.</w:t>
        </w:r>
        <w:proofErr w:type="spellStart"/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php</w:t>
        </w:r>
        <w:proofErr w:type="spellEnd"/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?</w:t>
        </w:r>
        <w:r w:rsidR="00C25F4A">
          <w:rPr>
            <w:rStyle w:val="a4"/>
            <w:rFonts w:ascii="Helvetica" w:hAnsi="Helvetica" w:cs="Helvetica"/>
            <w:sz w:val="25"/>
            <w:szCs w:val="25"/>
            <w:lang w:val="en-US"/>
          </w:rPr>
          <w:t>id</w:t>
        </w:r>
        <w:r w:rsidR="00C25F4A" w:rsidRPr="00D1153F">
          <w:rPr>
            <w:rStyle w:val="a4"/>
            <w:rFonts w:ascii="Helvetica" w:hAnsi="Helvetica" w:cs="Helvetica"/>
            <w:sz w:val="25"/>
            <w:szCs w:val="25"/>
          </w:rPr>
          <w:t>_4=7298</w:t>
        </w:r>
      </w:hyperlink>
    </w:p>
    <w:p w:rsidR="00D1153F" w:rsidRDefault="00D1153F"/>
    <w:sectPr w:rsidR="00D1153F" w:rsidSect="0056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696A"/>
    <w:rsid w:val="000A794D"/>
    <w:rsid w:val="00274D19"/>
    <w:rsid w:val="00277DA3"/>
    <w:rsid w:val="004424D3"/>
    <w:rsid w:val="004879F3"/>
    <w:rsid w:val="00560FAC"/>
    <w:rsid w:val="005A155A"/>
    <w:rsid w:val="007E2972"/>
    <w:rsid w:val="0099696A"/>
    <w:rsid w:val="00C25F4A"/>
    <w:rsid w:val="00CA0CFC"/>
    <w:rsid w:val="00D1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96A"/>
    <w:rPr>
      <w:b/>
      <w:bCs/>
    </w:rPr>
  </w:style>
  <w:style w:type="paragraph" w:customStyle="1" w:styleId="msonormalmailrucssattributepostfix">
    <w:name w:val="msonormal_mailru_css_attribute_postfix"/>
    <w:basedOn w:val="a"/>
    <w:rsid w:val="00D1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1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9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8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6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8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34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8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2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6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6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8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7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0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6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04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4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37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64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7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6056">
                              <w:marLeft w:val="4186"/>
                              <w:marRight w:val="41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46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7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2020-03-27T12:49:00Z</dcterms:created>
  <dcterms:modified xsi:type="dcterms:W3CDTF">2020-03-27T12:57:00Z</dcterms:modified>
</cp:coreProperties>
</file>