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32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227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 программе «Пушкинская карта»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постановлением Правительства Российской Федерации от 8 сентября 2021 г. № 1521 (далее - Постановление) в качестве меры социальной поддержки с 1 сентября 2021 г. предусмотрена выплата гражданам Российской Федерации в возрасте от 14 до 22 лет в 2021 году в размере 3 тыс. рублей, с 2022 года - 5 тыс. рублей в целях посещения ими мероприятий, проводимых организациями культуры.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Указанным Постановлением утверждены «Правила реализации мер по социальной поддержке молодежи в возрасте от 14 до 22 лет для повышения доступности организаций культуры», которые устанавливают порядок и условия реализации программы социальной поддержки молодежи в возрасте от 14 до 22 лет для повышения доступности организаций культуры «Пушкинская карта» (далее - программа «Пушкинская карта»).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участия в программе «Пушкинская карта» необходимо:</w:t>
      </w:r>
    </w:p>
    <w:p>
      <w:pPr>
        <w:pStyle w:val="Style3"/>
        <w:numPr>
          <w:ilvl w:val="0"/>
          <w:numId w:val="1"/>
        </w:numPr>
        <w:tabs>
          <w:tab w:leader="none" w:pos="14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Зарегистрироваться на портале «Г осуслуги».</w:t>
      </w:r>
    </w:p>
    <w:p>
      <w:pPr>
        <w:pStyle w:val="Style3"/>
        <w:numPr>
          <w:ilvl w:val="0"/>
          <w:numId w:val="1"/>
        </w:numPr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Подтвердить учетную запись.</w:t>
      </w:r>
    </w:p>
    <w:p>
      <w:pPr>
        <w:pStyle w:val="Style3"/>
        <w:numPr>
          <w:ilvl w:val="0"/>
          <w:numId w:val="1"/>
        </w:numPr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Установить мобильное приложение «Г осуслуги.Культура».</w:t>
      </w:r>
    </w:p>
    <w:p>
      <w:pPr>
        <w:pStyle w:val="Style3"/>
        <w:numPr>
          <w:ilvl w:val="0"/>
          <w:numId w:val="1"/>
        </w:numPr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Получить Пушкинскую карту — виртуальную или пластиковую карту платежной системы «Мир».</w:t>
      </w:r>
    </w:p>
    <w:p>
      <w:pPr>
        <w:pStyle w:val="Style3"/>
        <w:numPr>
          <w:ilvl w:val="0"/>
          <w:numId w:val="1"/>
        </w:numPr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Выбрать мероприятие из афиши в приложении.</w:t>
      </w:r>
    </w:p>
    <w:p>
      <w:pPr>
        <w:pStyle w:val="Style3"/>
        <w:numPr>
          <w:ilvl w:val="0"/>
          <w:numId w:val="1"/>
        </w:numPr>
        <w:tabs>
          <w:tab w:leader="none" w:pos="14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14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Купить билет в приложении, на сайте или в кассе организации культуры.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Кроме того, с визуальными и аудиоматериалами по программе «Пушкинская карта» можно ознакомиться, пройдя по ссылке: Шр8://ёпуе.доод1е.сот/ёпуе/1оШег8/1 Хта^Вуо1Ю-8оиК7 9ерОхМх1Н| 8и_рх.</w:t>
      </w:r>
    </w:p>
    <w:sectPr>
      <w:footnotePr>
        <w:pos w:val="pageBottom"/>
        <w:numFmt w:val="decimal"/>
        <w:numRestart w:val="continuous"/>
      </w:footnotePr>
      <w:pgSz w:w="11900" w:h="16840"/>
      <w:pgMar w:top="1162" w:left="1099" w:right="822" w:bottom="116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Heading #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jc w:val="right"/>
      <w:spacing w:after="120" w:line="0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jc w:val="center"/>
      <w:outlineLvl w:val="0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