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32" w:rsidRPr="00581700" w:rsidRDefault="00F36D00" w:rsidP="00F36D00">
      <w:pPr>
        <w:jc w:val="center"/>
        <w:rPr>
          <w:rFonts w:ascii="Times New Roman" w:hAnsi="Times New Roman" w:cs="Times New Roman"/>
          <w:b/>
        </w:rPr>
      </w:pPr>
      <w:r w:rsidRPr="00581700">
        <w:rPr>
          <w:rFonts w:ascii="Times New Roman" w:hAnsi="Times New Roman" w:cs="Times New Roman"/>
          <w:b/>
        </w:rPr>
        <w:t>РАБОЧИЙ  ЛИСТ 5 КЛАССА</w:t>
      </w:r>
    </w:p>
    <w:p w:rsidR="008D51AB" w:rsidRDefault="00F36D00" w:rsidP="00F36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CC4B3F" w:rsidRDefault="00CC4B3F" w:rsidP="00F36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25.03.2020</w:t>
      </w:r>
    </w:p>
    <w:p w:rsidR="008D51AB" w:rsidRPr="00E92ED7" w:rsidRDefault="008D51AB" w:rsidP="00F36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4" w:history="1">
        <w:r w:rsidR="00E92ED7" w:rsidRPr="00843601">
          <w:rPr>
            <w:rStyle w:val="a4"/>
            <w:rFonts w:ascii="Times New Roman" w:hAnsi="Times New Roman" w:cs="Times New Roman"/>
            <w:lang w:val="en-US"/>
          </w:rPr>
          <w:t>maksimovich</w:t>
        </w:r>
        <w:r w:rsidR="00E92ED7" w:rsidRPr="00E92ED7">
          <w:rPr>
            <w:rStyle w:val="a4"/>
            <w:rFonts w:ascii="Times New Roman" w:hAnsi="Times New Roman" w:cs="Times New Roman"/>
          </w:rPr>
          <w:t>.</w:t>
        </w:r>
        <w:r w:rsidR="00E92ED7" w:rsidRPr="00843601">
          <w:rPr>
            <w:rStyle w:val="a4"/>
            <w:rFonts w:ascii="Times New Roman" w:hAnsi="Times New Roman" w:cs="Times New Roman"/>
            <w:lang w:val="en-US"/>
          </w:rPr>
          <w:t>nonnash</w:t>
        </w:r>
        <w:r w:rsidR="00E92ED7" w:rsidRPr="00E92ED7">
          <w:rPr>
            <w:rStyle w:val="a4"/>
            <w:rFonts w:ascii="Times New Roman" w:hAnsi="Times New Roman" w:cs="Times New Roman"/>
          </w:rPr>
          <w:t>9@</w:t>
        </w:r>
        <w:r w:rsidR="00E92ED7" w:rsidRPr="00843601">
          <w:rPr>
            <w:rStyle w:val="a4"/>
            <w:rFonts w:ascii="Times New Roman" w:hAnsi="Times New Roman" w:cs="Times New Roman"/>
            <w:lang w:val="en-US"/>
          </w:rPr>
          <w:t>mail</w:t>
        </w:r>
        <w:r w:rsidR="00E92ED7" w:rsidRPr="00E92ED7">
          <w:rPr>
            <w:rStyle w:val="a4"/>
            <w:rFonts w:ascii="Times New Roman" w:hAnsi="Times New Roman" w:cs="Times New Roman"/>
          </w:rPr>
          <w:t>.</w:t>
        </w:r>
        <w:r w:rsidR="00E92ED7" w:rsidRPr="00843601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E92ED7" w:rsidRPr="00FC0D80" w:rsidRDefault="00605F32" w:rsidP="00F36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ученики! Выполненные задания </w:t>
      </w:r>
      <w:r w:rsidR="008F0E4B">
        <w:rPr>
          <w:rFonts w:ascii="Times New Roman" w:hAnsi="Times New Roman" w:cs="Times New Roman"/>
        </w:rPr>
        <w:t xml:space="preserve">вы </w:t>
      </w:r>
      <w:r w:rsidR="00E92ED7">
        <w:rPr>
          <w:rFonts w:ascii="Times New Roman" w:hAnsi="Times New Roman" w:cs="Times New Roman"/>
        </w:rPr>
        <w:t xml:space="preserve"> отправляете на </w:t>
      </w:r>
      <w:proofErr w:type="spellStart"/>
      <w:r w:rsidR="00E92ED7">
        <w:rPr>
          <w:rFonts w:ascii="Times New Roman" w:hAnsi="Times New Roman" w:cs="Times New Roman"/>
        </w:rPr>
        <w:t>эл</w:t>
      </w:r>
      <w:proofErr w:type="spellEnd"/>
      <w:r w:rsidR="00E92ED7">
        <w:rPr>
          <w:rFonts w:ascii="Times New Roman" w:hAnsi="Times New Roman" w:cs="Times New Roman"/>
        </w:rPr>
        <w:t>.</w:t>
      </w:r>
      <w:r w:rsidR="002F0128">
        <w:rPr>
          <w:rFonts w:ascii="Times New Roman" w:hAnsi="Times New Roman" w:cs="Times New Roman"/>
        </w:rPr>
        <w:t xml:space="preserve"> </w:t>
      </w:r>
      <w:r w:rsidR="00E92ED7">
        <w:rPr>
          <w:rFonts w:ascii="Times New Roman" w:hAnsi="Times New Roman" w:cs="Times New Roman"/>
        </w:rPr>
        <w:t>почту</w:t>
      </w:r>
      <w:r w:rsidR="002F0128">
        <w:rPr>
          <w:rFonts w:ascii="Times New Roman" w:hAnsi="Times New Roman" w:cs="Times New Roman"/>
        </w:rPr>
        <w:t xml:space="preserve"> </w:t>
      </w:r>
      <w:r w:rsidR="00E92ED7">
        <w:rPr>
          <w:rFonts w:ascii="Times New Roman" w:hAnsi="Times New Roman" w:cs="Times New Roman"/>
        </w:rPr>
        <w:t xml:space="preserve"> учителя. </w:t>
      </w:r>
      <w:r>
        <w:rPr>
          <w:rFonts w:ascii="Times New Roman" w:hAnsi="Times New Roman" w:cs="Times New Roman"/>
        </w:rPr>
        <w:t xml:space="preserve">Не забудьте указать  вашу фамилию. </w:t>
      </w:r>
      <w:r w:rsidR="0036633A">
        <w:rPr>
          <w:rFonts w:ascii="Times New Roman" w:hAnsi="Times New Roman" w:cs="Times New Roman"/>
        </w:rPr>
        <w:t xml:space="preserve">Вы можете отправлять свои вопросы мне на </w:t>
      </w:r>
      <w:proofErr w:type="spellStart"/>
      <w:r w:rsidR="0036633A">
        <w:rPr>
          <w:rFonts w:ascii="Times New Roman" w:hAnsi="Times New Roman" w:cs="Times New Roman"/>
        </w:rPr>
        <w:t>эл</w:t>
      </w:r>
      <w:proofErr w:type="spellEnd"/>
      <w:r w:rsidR="0036633A">
        <w:rPr>
          <w:rFonts w:ascii="Times New Roman" w:hAnsi="Times New Roman" w:cs="Times New Roman"/>
        </w:rPr>
        <w:t>.</w:t>
      </w:r>
      <w:r w:rsidR="007B31A1">
        <w:rPr>
          <w:rFonts w:ascii="Times New Roman" w:hAnsi="Times New Roman" w:cs="Times New Roman"/>
        </w:rPr>
        <w:t xml:space="preserve"> </w:t>
      </w:r>
      <w:r w:rsidR="0036633A">
        <w:rPr>
          <w:rFonts w:ascii="Times New Roman" w:hAnsi="Times New Roman" w:cs="Times New Roman"/>
        </w:rPr>
        <w:t>почту</w:t>
      </w:r>
      <w:r w:rsidR="0012446D">
        <w:rPr>
          <w:rFonts w:ascii="Times New Roman" w:hAnsi="Times New Roman" w:cs="Times New Roman"/>
        </w:rPr>
        <w:t xml:space="preserve"> во время своего урока (новое расписание звонков на сайте</w:t>
      </w:r>
      <w:r w:rsidR="0069320A">
        <w:rPr>
          <w:rFonts w:ascii="Times New Roman" w:hAnsi="Times New Roman" w:cs="Times New Roman"/>
        </w:rPr>
        <w:t xml:space="preserve"> школы </w:t>
      </w:r>
      <w:r w:rsidR="0069320A" w:rsidRPr="0069320A">
        <w:rPr>
          <w:rFonts w:ascii="Times New Roman" w:hAnsi="Times New Roman" w:cs="Times New Roman"/>
        </w:rPr>
        <w:t xml:space="preserve"> </w:t>
      </w:r>
      <w:r w:rsidR="0069320A">
        <w:rPr>
          <w:rFonts w:ascii="Times New Roman" w:hAnsi="Times New Roman" w:cs="Times New Roman"/>
          <w:lang w:val="en-US"/>
        </w:rPr>
        <w:t>school</w:t>
      </w:r>
      <w:r w:rsidR="0069320A" w:rsidRPr="0069320A">
        <w:rPr>
          <w:rFonts w:ascii="Times New Roman" w:hAnsi="Times New Roman" w:cs="Times New Roman"/>
        </w:rPr>
        <w:t>9</w:t>
      </w:r>
      <w:proofErr w:type="spellStart"/>
      <w:r w:rsidR="00FC0D80">
        <w:rPr>
          <w:rFonts w:ascii="Times New Roman" w:hAnsi="Times New Roman" w:cs="Times New Roman"/>
          <w:lang w:val="en-US"/>
        </w:rPr>
        <w:t>gov</w:t>
      </w:r>
      <w:proofErr w:type="spellEnd"/>
      <w:r w:rsidR="0069320A">
        <w:rPr>
          <w:rFonts w:ascii="Times New Roman" w:hAnsi="Times New Roman" w:cs="Times New Roman"/>
        </w:rPr>
        <w:t>6</w:t>
      </w:r>
      <w:r w:rsidR="00FC0D80" w:rsidRPr="00FC0D80">
        <w:rPr>
          <w:rFonts w:ascii="Times New Roman" w:hAnsi="Times New Roman" w:cs="Times New Roman"/>
        </w:rPr>
        <w:t>7</w:t>
      </w:r>
      <w:proofErr w:type="gramStart"/>
      <w:r w:rsidR="0069320A" w:rsidRPr="0069320A">
        <w:rPr>
          <w:rFonts w:ascii="Times New Roman" w:hAnsi="Times New Roman" w:cs="Times New Roman"/>
        </w:rPr>
        <w:t xml:space="preserve"> </w:t>
      </w:r>
      <w:r w:rsidR="0012446D">
        <w:rPr>
          <w:rFonts w:ascii="Times New Roman" w:hAnsi="Times New Roman" w:cs="Times New Roman"/>
        </w:rPr>
        <w:t>)</w:t>
      </w:r>
      <w:proofErr w:type="gramEnd"/>
      <w:r w:rsidR="0036633A">
        <w:rPr>
          <w:rFonts w:ascii="Times New Roman" w:hAnsi="Times New Roman" w:cs="Times New Roman"/>
        </w:rPr>
        <w:t>.</w:t>
      </w:r>
      <w:r w:rsidR="00E92ED7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1057" w:type="dxa"/>
        <w:tblInd w:w="-1168" w:type="dxa"/>
        <w:tblLook w:val="04A0"/>
      </w:tblPr>
      <w:tblGrid>
        <w:gridCol w:w="1560"/>
        <w:gridCol w:w="3685"/>
        <w:gridCol w:w="4226"/>
        <w:gridCol w:w="1586"/>
      </w:tblGrid>
      <w:tr w:rsidR="00F00910" w:rsidTr="002029A4">
        <w:trPr>
          <w:trHeight w:val="231"/>
        </w:trPr>
        <w:tc>
          <w:tcPr>
            <w:tcW w:w="1560" w:type="dxa"/>
            <w:vMerge w:val="restart"/>
          </w:tcPr>
          <w:p w:rsidR="00F00910" w:rsidRDefault="00F00910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685" w:type="dxa"/>
            <w:vMerge w:val="restart"/>
          </w:tcPr>
          <w:p w:rsidR="00F00910" w:rsidRDefault="00F00910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812" w:type="dxa"/>
            <w:gridSpan w:val="2"/>
          </w:tcPr>
          <w:p w:rsidR="00F00910" w:rsidRDefault="00F00910" w:rsidP="00D97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F00910" w:rsidTr="002029A4">
        <w:trPr>
          <w:trHeight w:val="231"/>
        </w:trPr>
        <w:tc>
          <w:tcPr>
            <w:tcW w:w="1560" w:type="dxa"/>
            <w:vMerge/>
          </w:tcPr>
          <w:p w:rsidR="00F00910" w:rsidRDefault="00F00910" w:rsidP="00F36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00910" w:rsidRDefault="00F00910" w:rsidP="00F36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F00910" w:rsidRDefault="00F00910" w:rsidP="00D97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86" w:type="dxa"/>
          </w:tcPr>
          <w:p w:rsidR="00F00910" w:rsidRDefault="00F00910" w:rsidP="008D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637281" w:rsidRPr="00F36D00" w:rsidTr="002029A4">
        <w:trPr>
          <w:trHeight w:val="1317"/>
        </w:trPr>
        <w:tc>
          <w:tcPr>
            <w:tcW w:w="1560" w:type="dxa"/>
            <w:vMerge w:val="restart"/>
          </w:tcPr>
          <w:p w:rsidR="00637281" w:rsidRPr="00F36D00" w:rsidRDefault="00637281" w:rsidP="00F36D00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F36D0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Среды жизни</w:t>
            </w:r>
          </w:p>
        </w:tc>
        <w:tc>
          <w:tcPr>
            <w:tcW w:w="3685" w:type="dxa"/>
          </w:tcPr>
          <w:p w:rsidR="00637281" w:rsidRPr="00F36D00" w:rsidRDefault="00637281" w:rsidP="00A21954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:rsidR="00637281" w:rsidRPr="00F36D00" w:rsidRDefault="00637281" w:rsidP="00A21954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36D0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Приспособления организмов к жизни в природе.</w:t>
            </w:r>
          </w:p>
        </w:tc>
        <w:tc>
          <w:tcPr>
            <w:tcW w:w="4226" w:type="dxa"/>
          </w:tcPr>
          <w:p w:rsidR="002029A4" w:rsidRDefault="002029A4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РЭШ</w:t>
            </w:r>
          </w:p>
          <w:p w:rsidR="002029A4" w:rsidRPr="0036633A" w:rsidRDefault="002029A4" w:rsidP="002029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</w:t>
            </w:r>
            <w:hyperlink r:id="rId5" w:history="1">
              <w:r>
                <w:rPr>
                  <w:rStyle w:val="a4"/>
                </w:rPr>
                <w:t>https://resh.edu.ru/subject/lesson/459/</w:t>
              </w:r>
            </w:hyperlink>
          </w:p>
          <w:p w:rsidR="002029A4" w:rsidRDefault="002029A4" w:rsidP="00F36D00">
            <w:pPr>
              <w:rPr>
                <w:rFonts w:ascii="Times New Roman" w:hAnsi="Times New Roman" w:cs="Times New Roman"/>
              </w:rPr>
            </w:pPr>
          </w:p>
          <w:p w:rsidR="00637281" w:rsidRDefault="00637281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</w:p>
          <w:p w:rsidR="00637281" w:rsidRDefault="00637281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1-3 (стр.84)</w:t>
            </w:r>
          </w:p>
        </w:tc>
        <w:tc>
          <w:tcPr>
            <w:tcW w:w="1586" w:type="dxa"/>
          </w:tcPr>
          <w:p w:rsidR="00637281" w:rsidRPr="00F36D00" w:rsidRDefault="00637281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 марта  2020</w:t>
            </w:r>
          </w:p>
        </w:tc>
      </w:tr>
      <w:tr w:rsidR="00AE4953" w:rsidRPr="00F36D00" w:rsidTr="002029A4">
        <w:tc>
          <w:tcPr>
            <w:tcW w:w="1560" w:type="dxa"/>
            <w:vMerge/>
          </w:tcPr>
          <w:p w:rsidR="00AE4953" w:rsidRPr="00F36D00" w:rsidRDefault="00AE4953" w:rsidP="00F36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E4953" w:rsidRPr="00F36D00" w:rsidRDefault="00AE4953" w:rsidP="00A21954">
            <w:pPr>
              <w:spacing w:line="20" w:lineRule="atLeast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36D0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Практическая работа</w:t>
            </w:r>
            <w:r w:rsidRPr="00F36D0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«Приспособленность организмов к условиям среды обитания».</w:t>
            </w:r>
          </w:p>
        </w:tc>
        <w:tc>
          <w:tcPr>
            <w:tcW w:w="4226" w:type="dxa"/>
          </w:tcPr>
          <w:p w:rsidR="00AE4953" w:rsidRPr="00F36D00" w:rsidRDefault="00AE4953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практическую ра</w:t>
            </w:r>
            <w:r w:rsidR="000368EB">
              <w:rPr>
                <w:rFonts w:ascii="Times New Roman" w:hAnsi="Times New Roman" w:cs="Times New Roman"/>
              </w:rPr>
              <w:t>боту по инструкции (приложение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6" w:type="dxa"/>
            <w:vMerge w:val="restart"/>
          </w:tcPr>
          <w:p w:rsidR="00AE4953" w:rsidRPr="00F36D00" w:rsidRDefault="00D14DFB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марта 2020</w:t>
            </w:r>
          </w:p>
        </w:tc>
      </w:tr>
      <w:tr w:rsidR="00AE4953" w:rsidRPr="00F36D00" w:rsidTr="002029A4">
        <w:tc>
          <w:tcPr>
            <w:tcW w:w="1560" w:type="dxa"/>
            <w:vMerge/>
          </w:tcPr>
          <w:p w:rsidR="00AE4953" w:rsidRPr="00F36D00" w:rsidRDefault="00AE4953" w:rsidP="00F36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E4953" w:rsidRPr="00F36D00" w:rsidRDefault="00AE4953" w:rsidP="00A21954">
            <w:pPr>
              <w:spacing w:line="20" w:lineRule="atLeast"/>
              <w:ind w:left="113" w:right="59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36D0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«Весенние </w:t>
            </w:r>
            <w:r w:rsidRPr="00F36D0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явления в жизни животных и растений».</w:t>
            </w:r>
          </w:p>
        </w:tc>
        <w:tc>
          <w:tcPr>
            <w:tcW w:w="4226" w:type="dxa"/>
          </w:tcPr>
          <w:p w:rsidR="00AE4953" w:rsidRPr="00F36D00" w:rsidRDefault="00AE4953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экскурсии подготовить по инструкции</w:t>
            </w:r>
            <w:r w:rsidR="000368EB">
              <w:rPr>
                <w:rFonts w:ascii="Times New Roman" w:hAnsi="Times New Roman" w:cs="Times New Roman"/>
              </w:rPr>
              <w:t xml:space="preserve"> (приложение 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6" w:type="dxa"/>
            <w:vMerge/>
          </w:tcPr>
          <w:p w:rsidR="00AE4953" w:rsidRPr="00F36D00" w:rsidRDefault="00AE4953" w:rsidP="00F36D00">
            <w:pPr>
              <w:rPr>
                <w:rFonts w:ascii="Times New Roman" w:hAnsi="Times New Roman" w:cs="Times New Roman"/>
              </w:rPr>
            </w:pPr>
          </w:p>
        </w:tc>
      </w:tr>
      <w:tr w:rsidR="0075344A" w:rsidRPr="00F36D00" w:rsidTr="002029A4">
        <w:tc>
          <w:tcPr>
            <w:tcW w:w="1560" w:type="dxa"/>
            <w:vMerge/>
          </w:tcPr>
          <w:p w:rsidR="0075344A" w:rsidRPr="00F36D00" w:rsidRDefault="0075344A" w:rsidP="00F36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344A" w:rsidRPr="00F36D00" w:rsidRDefault="00B20924" w:rsidP="00A21954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Природные сообщества</w:t>
            </w:r>
          </w:p>
        </w:tc>
        <w:tc>
          <w:tcPr>
            <w:tcW w:w="4226" w:type="dxa"/>
          </w:tcPr>
          <w:p w:rsidR="0075344A" w:rsidRDefault="0075344A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E2E9C">
              <w:rPr>
                <w:rFonts w:ascii="Times New Roman" w:hAnsi="Times New Roman" w:cs="Times New Roman"/>
              </w:rPr>
              <w:t>20</w:t>
            </w:r>
          </w:p>
          <w:p w:rsidR="00866233" w:rsidRDefault="002E2E9C" w:rsidP="002E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работа с терминами</w:t>
            </w:r>
          </w:p>
          <w:p w:rsidR="002E2E9C" w:rsidRDefault="000368EB" w:rsidP="002E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3</w:t>
            </w:r>
            <w:r w:rsidR="002E2E9C">
              <w:rPr>
                <w:rFonts w:ascii="Times New Roman" w:hAnsi="Times New Roman" w:cs="Times New Roman"/>
              </w:rPr>
              <w:t>)</w:t>
            </w:r>
          </w:p>
          <w:p w:rsidR="002E2E9C" w:rsidRPr="00F36D00" w:rsidRDefault="002E2E9C" w:rsidP="002E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866233">
              <w:rPr>
                <w:rFonts w:ascii="Times New Roman" w:hAnsi="Times New Roman" w:cs="Times New Roman"/>
              </w:rPr>
              <w:t>в</w:t>
            </w:r>
            <w:proofErr w:type="gramEnd"/>
            <w:r w:rsidR="00866233">
              <w:rPr>
                <w:rFonts w:ascii="Times New Roman" w:hAnsi="Times New Roman" w:cs="Times New Roman"/>
              </w:rPr>
              <w:t>ыполнить задание (пр</w:t>
            </w:r>
            <w:r w:rsidR="000368EB">
              <w:rPr>
                <w:rFonts w:ascii="Times New Roman" w:hAnsi="Times New Roman" w:cs="Times New Roman"/>
              </w:rPr>
              <w:t>иложение 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6" w:type="dxa"/>
          </w:tcPr>
          <w:p w:rsidR="0075344A" w:rsidRPr="00F36D00" w:rsidRDefault="00D14DFB" w:rsidP="00F3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 апреля 2020</w:t>
            </w:r>
          </w:p>
        </w:tc>
      </w:tr>
    </w:tbl>
    <w:p w:rsidR="00F36D00" w:rsidRDefault="00F36D00" w:rsidP="00F36D00">
      <w:pPr>
        <w:rPr>
          <w:rFonts w:ascii="Times New Roman" w:hAnsi="Times New Roman" w:cs="Times New Roman"/>
        </w:rPr>
      </w:pPr>
    </w:p>
    <w:p w:rsidR="00637281" w:rsidRDefault="00637281" w:rsidP="00F36D00">
      <w:pPr>
        <w:rPr>
          <w:rFonts w:ascii="Times New Roman" w:hAnsi="Times New Roman" w:cs="Times New Roman"/>
        </w:rPr>
      </w:pPr>
    </w:p>
    <w:p w:rsidR="00637281" w:rsidRPr="0036633A" w:rsidRDefault="00637281" w:rsidP="00F36D00">
      <w:pPr>
        <w:rPr>
          <w:rFonts w:ascii="Times New Roman" w:hAnsi="Times New Roman" w:cs="Times New Roman"/>
          <w:b/>
        </w:rPr>
      </w:pPr>
      <w:r w:rsidRPr="0036633A">
        <w:rPr>
          <w:rFonts w:ascii="Times New Roman" w:hAnsi="Times New Roman" w:cs="Times New Roman"/>
          <w:b/>
        </w:rPr>
        <w:t>ПРИЛОЖЕНИЕ 1</w:t>
      </w:r>
    </w:p>
    <w:p w:rsidR="00D53DB2" w:rsidRDefault="00D53DB2" w:rsidP="00F36D00">
      <w:pPr>
        <w:rPr>
          <w:rFonts w:ascii="Times New Roman" w:hAnsi="Times New Roman" w:cs="Times New Roman"/>
          <w:b/>
        </w:rPr>
      </w:pPr>
      <w:r w:rsidRPr="0036633A">
        <w:rPr>
          <w:rFonts w:ascii="Times New Roman" w:hAnsi="Times New Roman" w:cs="Times New Roman"/>
          <w:b/>
        </w:rPr>
        <w:t>ИНСТРУКЦИЯ</w:t>
      </w:r>
    </w:p>
    <w:p w:rsidR="00F31C99" w:rsidRDefault="000A257E" w:rsidP="00F36D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 можете использовать </w:t>
      </w:r>
      <w:proofErr w:type="spellStart"/>
      <w:r>
        <w:rPr>
          <w:rFonts w:ascii="Times New Roman" w:hAnsi="Times New Roman" w:cs="Times New Roman"/>
          <w:b/>
        </w:rPr>
        <w:t>видеоурок</w:t>
      </w:r>
      <w:proofErr w:type="spellEnd"/>
      <w:r>
        <w:rPr>
          <w:rFonts w:ascii="Times New Roman" w:hAnsi="Times New Roman" w:cs="Times New Roman"/>
          <w:b/>
        </w:rPr>
        <w:t xml:space="preserve"> на</w:t>
      </w:r>
      <w:r w:rsidR="00F31C99">
        <w:rPr>
          <w:rFonts w:ascii="Times New Roman" w:hAnsi="Times New Roman" w:cs="Times New Roman"/>
          <w:b/>
        </w:rPr>
        <w:t xml:space="preserve"> образовательной платформе РЭШ </w:t>
      </w:r>
    </w:p>
    <w:p w:rsidR="000A257E" w:rsidRPr="0036633A" w:rsidRDefault="000A257E" w:rsidP="00F36D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ссылка </w:t>
      </w:r>
      <w:hyperlink r:id="rId6" w:history="1">
        <w:r>
          <w:rPr>
            <w:rStyle w:val="a4"/>
          </w:rPr>
          <w:t>https://resh.edu.ru/subject/lesson/459/</w:t>
        </w:r>
      </w:hyperlink>
    </w:p>
    <w:p w:rsidR="00637281" w:rsidRDefault="00D53DB2" w:rsidP="00D53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№</w:t>
      </w:r>
    </w:p>
    <w:p w:rsidR="00D53DB2" w:rsidRDefault="00D53DB2" w:rsidP="00D53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 Приспособленность организмов к среде обитания»</w:t>
      </w:r>
    </w:p>
    <w:p w:rsidR="00D53DB2" w:rsidRDefault="00D53DB2" w:rsidP="00D53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работы</w:t>
      </w:r>
    </w:p>
    <w:p w:rsidR="00D3080B" w:rsidRDefault="00D3080B" w:rsidP="00D3080B">
      <w:pPr>
        <w:rPr>
          <w:rFonts w:ascii="Times New Roman" w:hAnsi="Times New Roman" w:cs="Times New Roman"/>
        </w:rPr>
      </w:pPr>
      <w:r w:rsidRPr="0036633A">
        <w:rPr>
          <w:rFonts w:ascii="Times New Roman" w:hAnsi="Times New Roman" w:cs="Times New Roman"/>
          <w:b/>
        </w:rPr>
        <w:t>1.Объект исследования</w:t>
      </w:r>
      <w:r w:rsidR="003663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36633A">
        <w:rPr>
          <w:rFonts w:ascii="Times New Roman" w:hAnsi="Times New Roman" w:cs="Times New Roman"/>
        </w:rPr>
        <w:t>лягушка озерная.</w:t>
      </w:r>
    </w:p>
    <w:p w:rsidR="007A549C" w:rsidRDefault="00E84172" w:rsidP="00D3080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042663" cy="1155940"/>
            <wp:effectExtent l="19050" t="0" r="0" b="0"/>
            <wp:docPr id="1" name="Рисунок 1" descr="https://photokamchatka.ru/upload/iblock/c71/c716760d3d29f18ef7a2675d4d394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kamchatka.ru/upload/iblock/c71/c716760d3d29f18ef7a2675d4d3941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14" t="15385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63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01" w:rsidRDefault="006A7301" w:rsidP="00D30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2.Укажите ее среду обитания.</w:t>
      </w:r>
    </w:p>
    <w:p w:rsidR="006A7301" w:rsidRDefault="006A7301" w:rsidP="00D30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3.Какие приспособления имеет озерная лягушка  </w:t>
      </w:r>
      <w:r w:rsidR="00AB0317">
        <w:rPr>
          <w:rFonts w:ascii="Times New Roman" w:hAnsi="Times New Roman" w:cs="Times New Roman"/>
        </w:rPr>
        <w:t>к жизни в этой среде? Обоснуйте свое решение.</w:t>
      </w:r>
    </w:p>
    <w:p w:rsidR="004F6FD6" w:rsidRDefault="004F6FD6" w:rsidP="00D30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значение приспособлений в жизни живых организмов.</w:t>
      </w:r>
    </w:p>
    <w:p w:rsidR="0036633A" w:rsidRDefault="0036633A" w:rsidP="00D3080B">
      <w:pPr>
        <w:rPr>
          <w:rFonts w:ascii="Times New Roman" w:hAnsi="Times New Roman" w:cs="Times New Roman"/>
        </w:rPr>
      </w:pPr>
    </w:p>
    <w:p w:rsidR="00EA17B5" w:rsidRDefault="00EA17B5" w:rsidP="00EA17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4605DE" w:rsidRPr="004605DE" w:rsidRDefault="004605DE" w:rsidP="00EA17B5">
      <w:pPr>
        <w:rPr>
          <w:rFonts w:ascii="Times New Roman" w:hAnsi="Times New Roman" w:cs="Times New Roman"/>
        </w:rPr>
      </w:pPr>
      <w:r w:rsidRPr="004605DE">
        <w:rPr>
          <w:rFonts w:ascii="Times New Roman" w:hAnsi="Times New Roman" w:cs="Times New Roman"/>
        </w:rPr>
        <w:t>Отчет по экскурсии выполняется на листе А</w:t>
      </w:r>
      <w:proofErr w:type="gramStart"/>
      <w:r w:rsidRPr="004605DE">
        <w:rPr>
          <w:rFonts w:ascii="Times New Roman" w:hAnsi="Times New Roman" w:cs="Times New Roman"/>
        </w:rPr>
        <w:t>4</w:t>
      </w:r>
      <w:proofErr w:type="gramEnd"/>
      <w:r w:rsidRPr="004605DE">
        <w:rPr>
          <w:rFonts w:ascii="Times New Roman" w:hAnsi="Times New Roman" w:cs="Times New Roman"/>
        </w:rPr>
        <w:t xml:space="preserve"> (альбомный лист)</w:t>
      </w:r>
      <w:r>
        <w:rPr>
          <w:rFonts w:ascii="Times New Roman" w:hAnsi="Times New Roman" w:cs="Times New Roman"/>
        </w:rPr>
        <w:t>.</w:t>
      </w:r>
      <w:r w:rsidR="00B62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правом нижнем углу указать  свою фамилию и класс. Сфотографировать свою работу и отправить по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очте</w:t>
      </w:r>
      <w:proofErr w:type="spellEnd"/>
      <w:r>
        <w:rPr>
          <w:rFonts w:ascii="Times New Roman" w:hAnsi="Times New Roman" w:cs="Times New Roman"/>
        </w:rPr>
        <w:t xml:space="preserve"> учителю. </w:t>
      </w:r>
    </w:p>
    <w:p w:rsidR="00EA17B5" w:rsidRDefault="00B65375" w:rsidP="00B653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ПО ЭКСКУРСИИ « ВЕСЕННИЕ ЯВЛЕНИЯ В ЖИЗНИ РАСТЕНИЙ»</w:t>
      </w:r>
    </w:p>
    <w:p w:rsidR="00B65375" w:rsidRDefault="00B65375" w:rsidP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экскурсии: </w:t>
      </w:r>
      <w:r w:rsidRPr="00B65375">
        <w:rPr>
          <w:rFonts w:ascii="Times New Roman" w:hAnsi="Times New Roman" w:cs="Times New Roman"/>
        </w:rPr>
        <w:t>изучить признаки наступления весны.</w:t>
      </w:r>
    </w:p>
    <w:p w:rsidR="00B62317" w:rsidRDefault="002022D2" w:rsidP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1.Укажите </w:t>
      </w:r>
      <w:r w:rsidR="00346B92">
        <w:rPr>
          <w:rFonts w:ascii="Times New Roman" w:hAnsi="Times New Roman" w:cs="Times New Roman"/>
        </w:rPr>
        <w:t>признаки весны (4-5) и изобразите их.</w:t>
      </w:r>
    </w:p>
    <w:p w:rsidR="003B1E36" w:rsidRDefault="003B1E36" w:rsidP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2.Почему весной начинается </w:t>
      </w:r>
      <w:proofErr w:type="spellStart"/>
      <w:r>
        <w:rPr>
          <w:rFonts w:ascii="Times New Roman" w:hAnsi="Times New Roman" w:cs="Times New Roman"/>
        </w:rPr>
        <w:t>сокодвижение</w:t>
      </w:r>
      <w:proofErr w:type="spellEnd"/>
      <w:r>
        <w:rPr>
          <w:rFonts w:ascii="Times New Roman" w:hAnsi="Times New Roman" w:cs="Times New Roman"/>
        </w:rPr>
        <w:t>?  В чем его биологическая роль?</w:t>
      </w:r>
    </w:p>
    <w:p w:rsidR="00883795" w:rsidRDefault="00883795" w:rsidP="002D249A">
      <w:pPr>
        <w:rPr>
          <w:rFonts w:ascii="Times New Roman" w:hAnsi="Times New Roman" w:cs="Times New Roman"/>
          <w:b/>
        </w:rPr>
      </w:pPr>
    </w:p>
    <w:p w:rsidR="002D249A" w:rsidRDefault="002D249A" w:rsidP="002D24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</w:t>
      </w:r>
    </w:p>
    <w:p w:rsidR="00B65375" w:rsidRDefault="00883795" w:rsidP="00B6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45CBB">
        <w:rPr>
          <w:rFonts w:ascii="Times New Roman" w:hAnsi="Times New Roman" w:cs="Times New Roman"/>
        </w:rPr>
        <w:t xml:space="preserve">Дайте определения понятиям: пищевая цепь, производители, потребители, </w:t>
      </w:r>
      <w:proofErr w:type="spellStart"/>
      <w:r w:rsidR="00045CBB">
        <w:rPr>
          <w:rFonts w:ascii="Times New Roman" w:hAnsi="Times New Roman" w:cs="Times New Roman"/>
        </w:rPr>
        <w:t>разлагатели</w:t>
      </w:r>
      <w:proofErr w:type="spellEnd"/>
      <w:r w:rsidR="00045CBB">
        <w:rPr>
          <w:rFonts w:ascii="Times New Roman" w:hAnsi="Times New Roman" w:cs="Times New Roman"/>
        </w:rPr>
        <w:t xml:space="preserve">, круговорот веществ, природное сообщество. </w:t>
      </w:r>
      <w:r>
        <w:rPr>
          <w:rFonts w:ascii="Times New Roman" w:hAnsi="Times New Roman" w:cs="Times New Roman"/>
        </w:rPr>
        <w:t>Запишите эти определения в тетрадь.</w:t>
      </w:r>
    </w:p>
    <w:p w:rsidR="001F5E6F" w:rsidRDefault="00883795" w:rsidP="00EE4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F5E6F" w:rsidRPr="001F5E6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EE49F0">
        <w:rPr>
          <w:rFonts w:ascii="Times New Roman" w:hAnsi="Times New Roman" w:cs="Times New Roman"/>
        </w:rPr>
        <w:t>Составьте пищевую цепь:</w:t>
      </w:r>
      <w:r w:rsidR="00BD6E12">
        <w:rPr>
          <w:rFonts w:ascii="Times New Roman" w:hAnsi="Times New Roman" w:cs="Times New Roman"/>
        </w:rPr>
        <w:t xml:space="preserve"> </w:t>
      </w:r>
      <w:r w:rsidR="00CC4B3F">
        <w:rPr>
          <w:rFonts w:ascii="Times New Roman" w:hAnsi="Times New Roman" w:cs="Times New Roman"/>
        </w:rPr>
        <w:t xml:space="preserve">бактерии, </w:t>
      </w:r>
      <w:r w:rsidR="00EE49F0">
        <w:rPr>
          <w:rFonts w:ascii="Times New Roman" w:hAnsi="Times New Roman" w:cs="Times New Roman"/>
        </w:rPr>
        <w:t>окунь,</w:t>
      </w:r>
      <w:r w:rsidR="00BD6E12">
        <w:rPr>
          <w:rFonts w:ascii="Times New Roman" w:hAnsi="Times New Roman" w:cs="Times New Roman"/>
        </w:rPr>
        <w:t xml:space="preserve"> </w:t>
      </w:r>
      <w:r w:rsidR="00EE49F0">
        <w:rPr>
          <w:rFonts w:ascii="Times New Roman" w:hAnsi="Times New Roman" w:cs="Times New Roman"/>
        </w:rPr>
        <w:t>чайка,</w:t>
      </w:r>
      <w:r w:rsidR="00BD6E12">
        <w:rPr>
          <w:rFonts w:ascii="Times New Roman" w:hAnsi="Times New Roman" w:cs="Times New Roman"/>
        </w:rPr>
        <w:t xml:space="preserve"> </w:t>
      </w:r>
      <w:r w:rsidR="00EE49F0">
        <w:rPr>
          <w:rFonts w:ascii="Times New Roman" w:hAnsi="Times New Roman" w:cs="Times New Roman"/>
        </w:rPr>
        <w:t>водоросли,</w:t>
      </w:r>
      <w:r w:rsidR="00BD6E12">
        <w:rPr>
          <w:rFonts w:ascii="Times New Roman" w:hAnsi="Times New Roman" w:cs="Times New Roman"/>
        </w:rPr>
        <w:t xml:space="preserve"> </w:t>
      </w:r>
      <w:r w:rsidR="00EE49F0">
        <w:rPr>
          <w:rFonts w:ascii="Times New Roman" w:hAnsi="Times New Roman" w:cs="Times New Roman"/>
        </w:rPr>
        <w:t>мальки рыб. Укажите,</w:t>
      </w:r>
      <w:r w:rsidR="00BD6E12">
        <w:rPr>
          <w:rFonts w:ascii="Times New Roman" w:hAnsi="Times New Roman" w:cs="Times New Roman"/>
        </w:rPr>
        <w:t xml:space="preserve"> </w:t>
      </w:r>
      <w:r w:rsidR="00EE49F0">
        <w:rPr>
          <w:rFonts w:ascii="Times New Roman" w:hAnsi="Times New Roman" w:cs="Times New Roman"/>
        </w:rPr>
        <w:t>кто из них является производителем</w:t>
      </w:r>
      <w:r w:rsidR="00CC4B3F">
        <w:rPr>
          <w:rFonts w:ascii="Times New Roman" w:hAnsi="Times New Roman" w:cs="Times New Roman"/>
        </w:rPr>
        <w:t>, потребителем, разрушителем</w:t>
      </w:r>
      <w:r w:rsidR="00EE49F0">
        <w:rPr>
          <w:rFonts w:ascii="Times New Roman" w:hAnsi="Times New Roman" w:cs="Times New Roman"/>
        </w:rPr>
        <w:t>? Объясните свое решение.</w:t>
      </w:r>
    </w:p>
    <w:p w:rsidR="00C2139C" w:rsidRPr="001F5E6F" w:rsidRDefault="00C2139C" w:rsidP="00EE4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3.Предложите свою пищевую цепь.</w:t>
      </w:r>
      <w:r w:rsidR="00CC4B3F">
        <w:rPr>
          <w:rFonts w:ascii="Times New Roman" w:hAnsi="Times New Roman" w:cs="Times New Roman"/>
        </w:rPr>
        <w:t xml:space="preserve"> Укажите, кто </w:t>
      </w:r>
      <w:r w:rsidR="00CC4B3F" w:rsidRPr="00CC4B3F">
        <w:rPr>
          <w:rFonts w:ascii="Times New Roman" w:hAnsi="Times New Roman" w:cs="Times New Roman"/>
        </w:rPr>
        <w:t xml:space="preserve"> </w:t>
      </w:r>
      <w:r w:rsidR="00CC4B3F">
        <w:rPr>
          <w:rFonts w:ascii="Times New Roman" w:hAnsi="Times New Roman" w:cs="Times New Roman"/>
        </w:rPr>
        <w:t>является производителем, потребителем, разрушителем?</w:t>
      </w:r>
    </w:p>
    <w:p w:rsidR="00883795" w:rsidRPr="00B65375" w:rsidRDefault="00883795" w:rsidP="00B65375">
      <w:pPr>
        <w:rPr>
          <w:rFonts w:ascii="Times New Roman" w:hAnsi="Times New Roman" w:cs="Times New Roman"/>
        </w:rPr>
      </w:pPr>
    </w:p>
    <w:p w:rsidR="00D53DB2" w:rsidRPr="00F36D00" w:rsidRDefault="00D53DB2" w:rsidP="00EA17B5">
      <w:pPr>
        <w:rPr>
          <w:rFonts w:ascii="Times New Roman" w:hAnsi="Times New Roman" w:cs="Times New Roman"/>
        </w:rPr>
      </w:pPr>
    </w:p>
    <w:sectPr w:rsidR="00D53DB2" w:rsidRPr="00F36D00" w:rsidSect="001C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D00"/>
    <w:rsid w:val="000368EB"/>
    <w:rsid w:val="00045CBB"/>
    <w:rsid w:val="000A257E"/>
    <w:rsid w:val="0012446D"/>
    <w:rsid w:val="001C7732"/>
    <w:rsid w:val="001E689E"/>
    <w:rsid w:val="001F5E6F"/>
    <w:rsid w:val="002022D2"/>
    <w:rsid w:val="002029A4"/>
    <w:rsid w:val="00247215"/>
    <w:rsid w:val="002665E7"/>
    <w:rsid w:val="002D249A"/>
    <w:rsid w:val="002E2E9C"/>
    <w:rsid w:val="002F0128"/>
    <w:rsid w:val="00346B92"/>
    <w:rsid w:val="0036633A"/>
    <w:rsid w:val="003B1E36"/>
    <w:rsid w:val="00402387"/>
    <w:rsid w:val="004605DE"/>
    <w:rsid w:val="004F6FD6"/>
    <w:rsid w:val="00511D13"/>
    <w:rsid w:val="005751B0"/>
    <w:rsid w:val="00581700"/>
    <w:rsid w:val="00605F32"/>
    <w:rsid w:val="006075CC"/>
    <w:rsid w:val="00637281"/>
    <w:rsid w:val="0069320A"/>
    <w:rsid w:val="006A7301"/>
    <w:rsid w:val="006B52DC"/>
    <w:rsid w:val="0075344A"/>
    <w:rsid w:val="007A549C"/>
    <w:rsid w:val="007B31A1"/>
    <w:rsid w:val="00866233"/>
    <w:rsid w:val="0087764B"/>
    <w:rsid w:val="00883795"/>
    <w:rsid w:val="008D51AB"/>
    <w:rsid w:val="008F0E4B"/>
    <w:rsid w:val="009825D6"/>
    <w:rsid w:val="009D3662"/>
    <w:rsid w:val="00AB0317"/>
    <w:rsid w:val="00AE4953"/>
    <w:rsid w:val="00B20924"/>
    <w:rsid w:val="00B62317"/>
    <w:rsid w:val="00B65375"/>
    <w:rsid w:val="00BD6E12"/>
    <w:rsid w:val="00C2139C"/>
    <w:rsid w:val="00CC4B3F"/>
    <w:rsid w:val="00D14DFB"/>
    <w:rsid w:val="00D3080B"/>
    <w:rsid w:val="00D53DB2"/>
    <w:rsid w:val="00D97BCA"/>
    <w:rsid w:val="00E84172"/>
    <w:rsid w:val="00E92ED7"/>
    <w:rsid w:val="00EA17B5"/>
    <w:rsid w:val="00EE49F0"/>
    <w:rsid w:val="00F00910"/>
    <w:rsid w:val="00F31C99"/>
    <w:rsid w:val="00F36D00"/>
    <w:rsid w:val="00FC0D80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E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17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31C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3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723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28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897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8546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125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32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297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137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9/" TargetMode="External"/><Relationship Id="rId5" Type="http://schemas.openxmlformats.org/officeDocument/2006/relationships/hyperlink" Target="https://resh.edu.ru/subject/lesson/459/" TargetMode="External"/><Relationship Id="rId4" Type="http://schemas.openxmlformats.org/officeDocument/2006/relationships/hyperlink" Target="mailto:maksimovich.nonnash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2020-03-26T11:48:00Z</dcterms:created>
  <dcterms:modified xsi:type="dcterms:W3CDTF">2020-03-26T11:48:00Z</dcterms:modified>
</cp:coreProperties>
</file>