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16" w:rsidRDefault="00530C16" w:rsidP="00E44F2D">
      <w:pPr>
        <w:spacing w:before="111" w:after="111" w:line="36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31"/>
          <w:szCs w:val="31"/>
          <w:lang w:eastAsia="ru-RU"/>
        </w:rPr>
        <w:t>Из опыта работы учителя русского языка и литературы Давыдовой Л.Н.</w:t>
      </w:r>
      <w:bookmarkStart w:id="0" w:name="_GoBack"/>
      <w:bookmarkEnd w:id="0"/>
    </w:p>
    <w:p w:rsidR="00E44F2D" w:rsidRPr="00E44F2D" w:rsidRDefault="00E44F2D" w:rsidP="00E44F2D">
      <w:pPr>
        <w:spacing w:before="111" w:after="111" w:line="36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1"/>
          <w:szCs w:val="31"/>
          <w:lang w:eastAsia="ru-RU"/>
        </w:rPr>
      </w:pPr>
      <w:r w:rsidRPr="00E44F2D">
        <w:rPr>
          <w:rFonts w:ascii="inherit" w:eastAsia="Times New Roman" w:hAnsi="inherit" w:cs="Times New Roman" w:hint="eastAsia"/>
          <w:b/>
          <w:bCs/>
          <w:kern w:val="36"/>
          <w:sz w:val="31"/>
          <w:szCs w:val="31"/>
          <w:lang w:eastAsia="ru-RU"/>
        </w:rPr>
        <w:t>Э</w:t>
      </w:r>
      <w:r w:rsidRPr="00E44F2D">
        <w:rPr>
          <w:rFonts w:ascii="inherit" w:eastAsia="Times New Roman" w:hAnsi="inherit" w:cs="Times New Roman"/>
          <w:b/>
          <w:bCs/>
          <w:kern w:val="36"/>
          <w:sz w:val="31"/>
          <w:szCs w:val="31"/>
          <w:lang w:eastAsia="ru-RU"/>
        </w:rPr>
        <w:t>ффективное использование методов и приемов продуктивных педагогических технологий на уроках русского языка</w:t>
      </w:r>
    </w:p>
    <w:p w:rsidR="00E44F2D" w:rsidRDefault="00E44F2D" w:rsidP="00E44F2D">
      <w:pPr>
        <w:spacing w:before="111" w:after="111" w:line="36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1"/>
          <w:szCs w:val="31"/>
          <w:lang w:eastAsia="ru-RU"/>
        </w:rPr>
      </w:pPr>
      <w:r w:rsidRPr="00E44F2D">
        <w:rPr>
          <w:rFonts w:ascii="inherit" w:eastAsia="Times New Roman" w:hAnsi="inherit" w:cs="Times New Roman"/>
          <w:b/>
          <w:bCs/>
          <w:kern w:val="36"/>
          <w:sz w:val="31"/>
          <w:szCs w:val="31"/>
          <w:lang w:eastAsia="ru-RU"/>
        </w:rPr>
        <w:t>Технология развития критического мышления через чтение и письмо (РКМЧП</w:t>
      </w:r>
      <w:r>
        <w:rPr>
          <w:rFonts w:ascii="inherit" w:eastAsia="Times New Roman" w:hAnsi="inherit" w:cs="Times New Roman"/>
          <w:b/>
          <w:bCs/>
          <w:kern w:val="36"/>
          <w:sz w:val="31"/>
          <w:szCs w:val="31"/>
          <w:lang w:eastAsia="ru-RU"/>
        </w:rPr>
        <w:t>)</w:t>
      </w:r>
    </w:p>
    <w:p w:rsidR="00E44F2D" w:rsidRPr="0011054B" w:rsidRDefault="00E44F2D" w:rsidP="00E44F2D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“Корзина идей”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прием организации индивидуальной и групповой работы на начальной стадии урока, когда идет актуализация знаний и опыта. Этот прием позволяет выяснить все, что знают учащиеся по обсуждаемой теме урока. На доске прикрепляется значок корзины, в которую условно собирается то, что ученики знают об изучаемой теме.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работы: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ученик вспоминает и записывает в тетради все, что знает по теме (индивидуальная работа продолжается 1-2 минуты).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Обмен информацией в парах или группах.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Далее каждая группа называет какое-то одно сведение или факт, не повторяя ранее сказанного.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сведения кратко записываются в “корзине идей”, даже если они ошибочны.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ошибки исправляются по мере освоения новой информации.</w:t>
      </w:r>
    </w:p>
    <w:p w:rsidR="00E44F2D" w:rsidRPr="0011054B" w:rsidRDefault="00E44F2D" w:rsidP="00E44F2D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“Верные и неверные утверждения”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может быть началом урока. Учитель предлагает ряд утверждений по определенной теме. Учащиеся выбирают “верные” утверждения, полагаясь на собственный опыт или интуицию.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</w:p>
    <w:p w:rsidR="00E44F2D" w:rsidRPr="0011054B" w:rsidRDefault="00E44F2D" w:rsidP="00E44F2D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“Знаю – хочу узнать – узнал”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“Знаю – хочу узнать – узнал” - это работа с таблицей.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на стадии вызова учащимся можно предложить разбиться на пары, посовещаться и заполнить 1 графу таблицы (это могут быть какие-то ассоциации, конкретные исторические сведения, предположения). После обсуждения полученных результатов в классе учащиеся сами формулируют цели урока: что я хочу узнать? Для устранения пробелов в собственных знаниях и заполняют 2 графу. После изучения темы соотносят полученную информацию с той, что была у них в начале урока.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9"/>
        <w:gridCol w:w="2345"/>
        <w:gridCol w:w="3695"/>
      </w:tblGrid>
      <w:tr w:rsidR="00E44F2D" w:rsidRPr="0011054B" w:rsidTr="004C551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(вызов)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</w:t>
            </w: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(вызов)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(реализация смысла или рефлексия)</w:t>
            </w:r>
          </w:p>
        </w:tc>
      </w:tr>
      <w:tr w:rsidR="00E44F2D" w:rsidRPr="0011054B" w:rsidTr="004C551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паре: что я знаю о теме урока?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целей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старой и новой информации</w:t>
            </w:r>
          </w:p>
        </w:tc>
      </w:tr>
    </w:tbl>
    <w:p w:rsidR="00E44F2D" w:rsidRPr="0011054B" w:rsidRDefault="00E44F2D" w:rsidP="00E44F2D">
      <w:pPr>
        <w:spacing w:after="11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“Написание синквейна”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 </w:t>
      </w: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самая легкая форма стихотворений по алгоритму.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переводе “синквейн” означает стихотворение, состоящее из пяти строк, которое пишется по определенным правилам.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строчке записывается одно слово – существительное. Это тема синквейна.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строчке надо написать два прилагательных, раскрывающих тему синквейна.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строчке записываются три глагола, описывающих действия, относящиеся к теме синквейна.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четвертой строчке размещается фраза, состоящая из нескольких слов, с помощью которых ученик выражает свое отношение к теме.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строчка – это слово – резюме, которое позволяет выразить личное отношение к теме, дает ее новую интерпретацию.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E44F2D" w:rsidRPr="0011054B" w:rsidRDefault="00E44F2D" w:rsidP="00E44F2D">
      <w:pPr>
        <w:spacing w:after="111" w:line="22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54B">
        <w:rPr>
          <w:rFonts w:ascii="Times New Roman" w:eastAsia="Times New Roman" w:hAnsi="Times New Roman" w:cs="Times New Roman"/>
          <w:sz w:val="18"/>
          <w:szCs w:val="18"/>
          <w:lang w:eastAsia="ru-RU"/>
        </w:rPr>
        <w:t>Звуки</w:t>
      </w:r>
    </w:p>
    <w:p w:rsidR="00E44F2D" w:rsidRPr="0011054B" w:rsidRDefault="00E44F2D" w:rsidP="00E44F2D">
      <w:pPr>
        <w:spacing w:after="111" w:line="22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54B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Гласные и согласные.</w:t>
      </w:r>
    </w:p>
    <w:p w:rsidR="00E44F2D" w:rsidRPr="0011054B" w:rsidRDefault="00E44F2D" w:rsidP="00E44F2D">
      <w:pPr>
        <w:spacing w:after="111" w:line="22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54B">
        <w:rPr>
          <w:rFonts w:ascii="Times New Roman" w:eastAsia="Times New Roman" w:hAnsi="Times New Roman" w:cs="Times New Roman"/>
          <w:sz w:val="18"/>
          <w:szCs w:val="18"/>
          <w:lang w:eastAsia="ru-RU"/>
        </w:rPr>
        <w:t>Льются, звенят, гремят.</w:t>
      </w:r>
    </w:p>
    <w:p w:rsidR="00E44F2D" w:rsidRPr="0011054B" w:rsidRDefault="00E44F2D" w:rsidP="00E44F2D">
      <w:pPr>
        <w:spacing w:after="111" w:line="22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54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Используются в устной речи.</w:t>
      </w:r>
    </w:p>
    <w:p w:rsidR="00E44F2D" w:rsidRPr="0011054B" w:rsidRDefault="00E44F2D" w:rsidP="00E44F2D">
      <w:pPr>
        <w:spacing w:after="111" w:line="22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54B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Фонетика.</w:t>
      </w:r>
    </w:p>
    <w:p w:rsidR="00E44F2D" w:rsidRPr="0011054B" w:rsidRDefault="00E44F2D" w:rsidP="00E44F2D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 Толстые и тонкие вопросы”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“Толстые и тонкие вопросы” может быть использован на любой стадии урока: на стадии вызова – это вопросы до изучения темы; на стадии осмысления – вопросы по ходу чтения, слушания; на стадии рефлексии (размышления) – демонстрация понимания пройденного.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“Толстые и тонкие вопросы” могут быть оформлены в виде таблицы.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1"/>
        <w:gridCol w:w="3582"/>
      </w:tblGrid>
      <w:tr w:rsidR="00E44F2D" w:rsidRPr="0011054B" w:rsidTr="004C551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Толстые?</w:t>
            </w:r>
          </w:p>
        </w:tc>
      </w:tr>
      <w:tr w:rsidR="00E44F2D" w:rsidRPr="0011054B" w:rsidTr="004C551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Кто...? Что...?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Когда...? Может...?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Будет...? Могли...?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звать...?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ли вы...?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ли...?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три объяснения: почему?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Объясните: почему...?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думаете...?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считаете...?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различие...?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Предположите: что будет, если...?</w:t>
            </w:r>
          </w:p>
          <w:p w:rsidR="00E44F2D" w:rsidRPr="0011054B" w:rsidRDefault="00E44F2D" w:rsidP="004C5519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если...?</w:t>
            </w:r>
          </w:p>
        </w:tc>
      </w:tr>
    </w:tbl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работы с таблицей в правую колонку записываются вопросы, требующие простого, односложного ответа. (Например: Какие производные предлоги пишутся в одно слово?)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левой колонке - вопросы, требующие подробного, развернутого ответа. (Например: Какие трудности существуют в правописании предлогов?)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толстых и тонких вопросов могут стать основой для исследований, дискуссий, эссе.</w:t>
      </w:r>
    </w:p>
    <w:p w:rsidR="00E44F2D" w:rsidRPr="0011054B" w:rsidRDefault="00E44F2D" w:rsidP="00E44F2D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“Лови ошибку”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заранее подготавливает текст, содержащий ошибочную информацию, и предлагает учащимся выявить допущенные ошибки.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задание содержало в себе ошибки 2 уровней:</w:t>
      </w:r>
    </w:p>
    <w:p w:rsidR="00E44F2D" w:rsidRPr="0011054B" w:rsidRDefault="00E44F2D" w:rsidP="00E44F2D">
      <w:pPr>
        <w:numPr>
          <w:ilvl w:val="0"/>
          <w:numId w:val="8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явные, которые достаточно легко выявляются учащимися, исходя из их личного опыта и знаний;</w:t>
      </w:r>
    </w:p>
    <w:p w:rsidR="00E44F2D" w:rsidRPr="0011054B" w:rsidRDefault="00E44F2D" w:rsidP="00E44F2D">
      <w:pPr>
        <w:numPr>
          <w:ilvl w:val="0"/>
          <w:numId w:val="8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скрытые, которые можно установить, только изучив новый материал.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анализируют предложенный текст, пытаются выявить ошибки, аргументируют свои выводы. Затем изучают новый материал, после чего возвращаются к тексту и исправляют те ошибки, которые не удалось выявить в начале урока.</w:t>
      </w:r>
    </w:p>
    <w:p w:rsidR="00E44F2D" w:rsidRPr="0011054B" w:rsidRDefault="00E44F2D" w:rsidP="00E44F2D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“Письмо по кругу”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“Письмо по кругу” предполагает групповую форму работы. У каждого ученика должен быть лист бумаги. Детям нужно не только поразмышлять на заданную тему, но и согласовывать свое мнение с членами группы. Каждый член группы записывает несколько предложений на заданную тему, затем передает свой листок соседу. Получив листок, сосед продолжает его размышления. Листочки двигаются до тех пор, пока к каждому не вернется листок, в котором были написаны его первые предложения.</w:t>
      </w:r>
    </w:p>
    <w:p w:rsidR="00E44F2D" w:rsidRPr="0011054B" w:rsidRDefault="00E44F2D" w:rsidP="00E44F2D">
      <w:pPr>
        <w:spacing w:after="1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“Пометки на полях”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“Пометки на полях” работает на стадии осмысления. Во время чтения учебного текста дается целевая установка: по ходу чтения статьи делать в тексте пометки.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необходимо предварительно определить текст или его фрагмент для чтения с пометками, напомнить правила расстановки маркировочных знаков, обозначить время, отведенное на работу, проверить работу.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Маркировочные пометки:</w:t>
      </w:r>
    </w:p>
    <w:p w:rsidR="00E44F2D" w:rsidRPr="0011054B" w:rsidRDefault="00E44F2D" w:rsidP="00E44F2D">
      <w:pPr>
        <w:numPr>
          <w:ilvl w:val="0"/>
          <w:numId w:val="9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“галочка” отмечают информацию, которая известна ученику.</w:t>
      </w:r>
    </w:p>
    <w:p w:rsidR="00E44F2D" w:rsidRPr="0011054B" w:rsidRDefault="00E44F2D" w:rsidP="00E44F2D">
      <w:pPr>
        <w:numPr>
          <w:ilvl w:val="0"/>
          <w:numId w:val="9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“плюс” отмечают новую информацию, новые знания.</w:t>
      </w:r>
    </w:p>
    <w:p w:rsidR="00E44F2D" w:rsidRPr="0011054B" w:rsidRDefault="00E44F2D" w:rsidP="00E44F2D">
      <w:pPr>
        <w:numPr>
          <w:ilvl w:val="0"/>
          <w:numId w:val="9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“вопрос” отмечается то, что осталось непонятно и требует дополнительных сведений.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несколько вариантов пометок: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2 значка - “+” и “V”, 3 значка - “+”, “V”, “?” или 4 значка - “+”, “V”, “?”, “-” (думал иначе).</w:t>
      </w:r>
    </w:p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прочтения текста учащиеся заполняют таблицу, количество граф которой соответствует числу знаков маркировки: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1227"/>
        <w:gridCol w:w="1967"/>
      </w:tblGrid>
      <w:tr w:rsidR="00E44F2D" w:rsidRPr="0011054B" w:rsidTr="004C551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“V” - знаю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“+” - новое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44F2D" w:rsidRPr="0011054B" w:rsidRDefault="00E44F2D" w:rsidP="004C5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“?” - есть вопросы</w:t>
            </w:r>
          </w:p>
        </w:tc>
      </w:tr>
    </w:tbl>
    <w:p w:rsidR="00E44F2D" w:rsidRPr="0011054B" w:rsidRDefault="00E44F2D" w:rsidP="00E44F2D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прием требует от ученика активного и внимательного чтения. Использование маркировочных знаков помогает соотносить новую информацию с имеющимися представлениями.</w:t>
      </w:r>
    </w:p>
    <w:p w:rsidR="00DC2928" w:rsidRDefault="00DC2928"/>
    <w:sectPr w:rsidR="00DC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AEE"/>
    <w:multiLevelType w:val="multilevel"/>
    <w:tmpl w:val="3C3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F24CB"/>
    <w:multiLevelType w:val="multilevel"/>
    <w:tmpl w:val="1C3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F435C"/>
    <w:multiLevelType w:val="multilevel"/>
    <w:tmpl w:val="D22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13039"/>
    <w:multiLevelType w:val="multilevel"/>
    <w:tmpl w:val="7BAA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C5C9B"/>
    <w:multiLevelType w:val="multilevel"/>
    <w:tmpl w:val="FCA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60BA8"/>
    <w:multiLevelType w:val="multilevel"/>
    <w:tmpl w:val="B91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874DE"/>
    <w:multiLevelType w:val="multilevel"/>
    <w:tmpl w:val="7782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56402"/>
    <w:multiLevelType w:val="multilevel"/>
    <w:tmpl w:val="FA0A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D27A2"/>
    <w:multiLevelType w:val="multilevel"/>
    <w:tmpl w:val="31A2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51FAD"/>
    <w:multiLevelType w:val="multilevel"/>
    <w:tmpl w:val="ECCE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F7B08"/>
    <w:multiLevelType w:val="multilevel"/>
    <w:tmpl w:val="72A8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71817"/>
    <w:multiLevelType w:val="multilevel"/>
    <w:tmpl w:val="D0C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F11AAC"/>
    <w:multiLevelType w:val="multilevel"/>
    <w:tmpl w:val="BE54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D"/>
    <w:rsid w:val="00530C16"/>
    <w:rsid w:val="00DC2928"/>
    <w:rsid w:val="00E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EA95-EE5C-403E-B9FA-C6FA4A30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2021-02-23T05:37:00Z</dcterms:created>
  <dcterms:modified xsi:type="dcterms:W3CDTF">2021-06-09T07:27:00Z</dcterms:modified>
</cp:coreProperties>
</file>